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25" w:rsidRPr="004238E8" w:rsidRDefault="00E37562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СПРАВКА-ОБОСНОВАНИЕ </w:t>
      </w:r>
    </w:p>
    <w:p w:rsidR="007C0C25" w:rsidRPr="004238E8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 проекту Закона Кыргызской Республики </w:t>
      </w:r>
    </w:p>
    <w:p w:rsidR="002F3B0F" w:rsidRPr="004238E8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«О признании </w:t>
      </w:r>
      <w:proofErr w:type="gramStart"/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утратившими</w:t>
      </w:r>
      <w:proofErr w:type="gramEnd"/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силу некоторых законодательных актов </w:t>
      </w:r>
    </w:p>
    <w:p w:rsidR="007C0C25" w:rsidRPr="004238E8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Кыргызской Республики»</w:t>
      </w:r>
    </w:p>
    <w:p w:rsidR="007C0C25" w:rsidRPr="004238E8" w:rsidRDefault="007C0C25" w:rsidP="00E37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F3181" w:rsidRPr="004238E8" w:rsidRDefault="007307FF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оптимизации и совершенствования всей законодательной базы, проведения масштабного и качественного ее изменения, основанного на пересмотре </w:t>
      </w:r>
      <w:r w:rsidR="00D82BD6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действующих ценностей и принципов, новых ориентиров и направленного на защиту прав и интересов гражданина и юр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идических лиц </w:t>
      </w:r>
      <w:r w:rsidR="00D82BD6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издан Указ</w:t>
      </w:r>
      <w:r w:rsidR="00763995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Президента Кыргызской Республики 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</w:t>
      </w:r>
      <w:r w:rsidR="00763995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«О проведении инвентаризации законодательства Кыргызской Республики»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514FA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</w:t>
      </w:r>
      <w:r w:rsidR="00C72E50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 февраля 2021 года № 26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8D5A61" w:rsidRPr="004238E8" w:rsidRDefault="008D5A61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для реализации процедуры масштабной инвентаризации распоряжением Правительства Кыргызской Республики от 10 марта 2021 года № 55-р была образована межведомственная рабочая группа (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далее – МЭГ), в составе которой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были образованы экспертные группы по отраслям законодательства. </w:t>
      </w:r>
    </w:p>
    <w:p w:rsidR="008D5A61" w:rsidRPr="004238E8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определения количества законов, подлежащих инвентаризации, Министерством юстиции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Кыргызской Республики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 проведен анализ законодательства с 1990 года по 2020 год и определен перечень из 356 законов. Для организации рабочего процесса инвентаризации, приказом Министерства юстиции Кыргызской Республики от 15 апреля 2021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№ 57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образованы 15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отраслевых подгрупп. В состав данных подгру</w:t>
      </w:r>
      <w:proofErr w:type="gram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пп вкл</w:t>
      </w:r>
      <w:proofErr w:type="gram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ючены представители государственных органов, гражданского общества и независимые эксперты.</w:t>
      </w:r>
    </w:p>
    <w:p w:rsidR="008D5A61" w:rsidRPr="004238E8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Анализ законов осуществлялся на основании Методологии проведения инвентаризации законодательства Кыргызской Республики, которая была утверждена вышеуказанным приказом Министерства юстиции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D5A61" w:rsidRPr="004238E8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итогам оценки законов на соответствие критериям были сформированы следующие перечни законов: 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еречень законов, требующие внесения изменения;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законов, предлагаемые признать утратившими силу после принятия новых законов;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перечень законов, </w:t>
      </w:r>
      <w:proofErr w:type="gramStart"/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предлагаемые</w:t>
      </w:r>
      <w:proofErr w:type="gramEnd"/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признать утратившими силу;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перечень законов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предлагаемые оставить в действующей редакции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gramEnd"/>
    </w:p>
    <w:p w:rsidR="008D5A61" w:rsidRPr="004238E8" w:rsidRDefault="00D878A4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заседании МЭГ </w:t>
      </w:r>
      <w:r w:rsid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1C6810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ноя</w:t>
      </w:r>
      <w:r w:rsidR="001C6810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бря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2021 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 были утверждены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оценки к </w:t>
      </w:r>
      <w:r w:rsid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112 законов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их распределение в соответствии с указанными перечнями.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н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основании данных одобренных перечней, </w:t>
      </w:r>
      <w:r w:rsidR="0080586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 закона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подлежат признанию </w:t>
      </w:r>
      <w:proofErr w:type="gram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утратившими</w:t>
      </w:r>
      <w:proofErr w:type="gram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силу: </w:t>
      </w:r>
    </w:p>
    <w:p w:rsidR="001C6810" w:rsidRPr="004238E8" w:rsidRDefault="001C6810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EE1B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B709A9" w:rsidRP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 Республики Кыргызстан «Об охране и рациональном использовании мумие и </w:t>
      </w:r>
      <w:proofErr w:type="spellStart"/>
      <w:r w:rsidR="00B709A9" w:rsidRP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мумиесодержащего</w:t>
      </w:r>
      <w:proofErr w:type="spellEnd"/>
      <w:r w:rsidR="00B709A9" w:rsidRP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минерального сырья и внесении дополнений и изменений в Кодекс Республики Кыргызстан об административных правонарушениях, Уголовный кодекс Республики Кыргызстан и Уголовно-процессуальный кодекс Республики Кыргызстан»</w:t>
      </w:r>
      <w:r w:rsid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1C6810" w:rsidRPr="004238E8" w:rsidRDefault="001C6810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 w:rsidR="00B709A9" w:rsidRP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 Кыргызской Республ</w:t>
      </w:r>
      <w:r w:rsidR="00B7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ики «О налоговых консультантах».</w:t>
      </w:r>
    </w:p>
    <w:p w:rsidR="008D5A61" w:rsidRPr="004238E8" w:rsidRDefault="00D878A4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законопроектом предлагается указанные законы признать утратившим силу. Данные изменения в законодательстве аргумен</w:t>
      </w:r>
      <w:r w:rsidR="008D0CB6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тируются следующими положениями.</w:t>
      </w:r>
    </w:p>
    <w:p w:rsidR="00861359" w:rsidRPr="004238E8" w:rsidRDefault="00861359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861359" w:rsidRPr="004238E8" w:rsidRDefault="00861359" w:rsidP="00861359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Относительно </w:t>
      </w:r>
      <w:r w:rsidR="00B709A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Закона </w:t>
      </w:r>
      <w:r w:rsidR="00B709A9" w:rsidRPr="00B709A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Кыргызстан «Об охране и рациональном использовании мумие и </w:t>
      </w:r>
      <w:proofErr w:type="spellStart"/>
      <w:r w:rsidR="00B709A9" w:rsidRPr="00B709A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мумиесодержащего</w:t>
      </w:r>
      <w:proofErr w:type="spellEnd"/>
      <w:r w:rsidR="00B709A9" w:rsidRPr="00B709A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минерального сырья и внесении дополнений и изменений в Кодекс Республики Кыргызстан об административных правонарушениях, Уголовный кодекс Республики Кыргызстан и Уголовно-процессуальны</w:t>
      </w:r>
      <w:r w:rsidR="00B709A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й кодекс Республики Кыргызстан»</w:t>
      </w:r>
    </w:p>
    <w:p w:rsidR="004F2A77" w:rsidRPr="004F2A77" w:rsidRDefault="004F2A77" w:rsidP="004F2A7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 итогам анализа Закона Кыргызской Республики «Об охране и рациональном использовании мумие и </w:t>
      </w:r>
      <w:proofErr w:type="spell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мумиесодержащего</w:t>
      </w:r>
      <w:proofErr w:type="spell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минерального сырья и внесении дополнений и изменений в Кодекс Республики Кыргызстан об административных правонарушениях, Уголовный кодекс Республики Кыргызстан и Уголовно-процессуальный кодекс Республики Кыргызстан», было установлено, что предмет регулирования данного Закона уже отрегулирован Законом  Кыргызской Республики «О животном мире».</w:t>
      </w:r>
      <w:proofErr w:type="gramEnd"/>
    </w:p>
    <w:p w:rsidR="004F2A77" w:rsidRPr="004F2A77" w:rsidRDefault="004F2A77" w:rsidP="004F2A7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«Об охране и рациональном использовании мумие и </w:t>
      </w:r>
      <w:proofErr w:type="spell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мумиесодержащего</w:t>
      </w:r>
      <w:proofErr w:type="spell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минерального сырья и внесении дополнений и изменений в Кодекс Республики Кыргызстан об административных правонарушениях, Уголовный кодекс Республики Кыргызстан и Уголовно-процессуальный кодекс Республики Кыргызстан» устанавливает запрет на самовольный сбор мумие и </w:t>
      </w:r>
      <w:proofErr w:type="spell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мумиесодержащего</w:t>
      </w:r>
      <w:proofErr w:type="spell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минерального сырья, а также их реализацию на территории Республики Кыргызстан.</w:t>
      </w:r>
      <w:proofErr w:type="gramEnd"/>
    </w:p>
    <w:p w:rsidR="004F2A77" w:rsidRPr="004F2A77" w:rsidRDefault="004F2A77" w:rsidP="004F2A7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Кроме того, положением Закона установлена мера ответственности за самовольный сбор мумие и </w:t>
      </w:r>
      <w:proofErr w:type="spell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мумиесодержащего</w:t>
      </w:r>
      <w:proofErr w:type="spell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минерального сырья без цели сбыта.</w:t>
      </w:r>
    </w:p>
    <w:p w:rsidR="004F2A77" w:rsidRPr="004F2A77" w:rsidRDefault="004F2A77" w:rsidP="004F2A7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При этом</w:t>
      </w:r>
      <w:proofErr w:type="gram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следует отметить, что мера ответственности за правонарушения регламентируются Кодексом о нарушениях, Кодексом о проступках и Уголовным кодексом. Так, следует отметить, что в указанных кодифицированных актах не  установлена мера ответственности за самовольный сбор мумие и </w:t>
      </w:r>
      <w:proofErr w:type="spell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мумиесодержащего</w:t>
      </w:r>
      <w:proofErr w:type="spell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минерального сырья без цели сбыта.</w:t>
      </w:r>
    </w:p>
    <w:p w:rsidR="004F2A77" w:rsidRPr="004F2A77" w:rsidRDefault="004F2A77" w:rsidP="004F2A7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Также, необходимо отметить, что согласно статье 4 Закона Кыргызской Республики «О нормативных правовых актах Кыргызской Республики», закон – это нормативный правовой акт, принимаемый Жогорку </w:t>
      </w:r>
      <w:proofErr w:type="spell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Кенешем</w:t>
      </w:r>
      <w:proofErr w:type="spell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и регулирующий наиболее важные общественные отношения </w:t>
      </w:r>
      <w:proofErr w:type="gram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соответствующей сфере.</w:t>
      </w:r>
    </w:p>
    <w:p w:rsidR="004F2A77" w:rsidRPr="004F2A77" w:rsidRDefault="004F2A77" w:rsidP="004F2A7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Однако</w:t>
      </w:r>
      <w:proofErr w:type="gram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необходимо отметить, что положения Закона Кыргызской Республики «Об охране и рациональном использовании мумие и </w:t>
      </w:r>
      <w:proofErr w:type="spellStart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мумиесодержащего</w:t>
      </w:r>
      <w:proofErr w:type="spellEnd"/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минерального сырья и внесении дополнений и изменений в Кодекс Республики Кыргызстан об административных правонарушениях, Уголовный кодекс Республики Кыргызстан и Уголовно-процессуальный кодекс Республики Кыргызстан» не соответствуют установленным критериям для утверждения на уровне Закона. </w:t>
      </w:r>
    </w:p>
    <w:p w:rsidR="004F2A77" w:rsidRPr="004F2A77" w:rsidRDefault="004F2A77" w:rsidP="004F2A77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2A77">
        <w:rPr>
          <w:rFonts w:ascii="Times New Roman" w:hAnsi="Times New Roman" w:cs="Times New Roman"/>
          <w:color w:val="000000" w:themeColor="text1"/>
          <w:sz w:val="24"/>
          <w:szCs w:val="24"/>
        </w:rPr>
        <w:t>Ввиду чего, указанный Закон предлагается признать утратившим силу.</w:t>
      </w:r>
    </w:p>
    <w:p w:rsidR="00B204CC" w:rsidRPr="00B204CC" w:rsidRDefault="00B204CC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B204CC" w:rsidRPr="00B204CC" w:rsidRDefault="0038098D" w:rsidP="00B204CC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Относительно</w:t>
      </w:r>
      <w:r w:rsidR="00B204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B204CC" w:rsidRPr="00B204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Закон</w:t>
      </w:r>
      <w:r w:rsidR="00B204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</w:t>
      </w:r>
      <w:r w:rsidR="00B204CC" w:rsidRPr="00B204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Кыргызской Республики</w:t>
      </w:r>
      <w:r w:rsidR="00B204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«</w:t>
      </w:r>
      <w:r w:rsidR="00B204CC" w:rsidRPr="00B204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 Социальном фонде Кыргызской Республики</w:t>
      </w:r>
      <w:r w:rsidR="00B204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»</w:t>
      </w:r>
    </w:p>
    <w:p w:rsidR="004F2A77" w:rsidRPr="00B204CC" w:rsidRDefault="004F2A77" w:rsidP="004F2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анализа положений Закона Кыргызской Республики «О Социальном фонде Кыргызской Республики» было выявлено, что положения Закона не соответствуют критериям законности.</w:t>
      </w:r>
    </w:p>
    <w:p w:rsidR="004F2A77" w:rsidRPr="00B204CC" w:rsidRDefault="004F2A77" w:rsidP="004F2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>В ходе проведенного анализа установлено, что положения Закона дублируют положения Бюджетного кодекса Кыргызской Республики,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частности положения относительно компетенции и структуры</w:t>
      </w: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Социального фонда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регламентированы </w:t>
      </w: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>в главе V и статье 76 Бюджетного кодекса.</w:t>
      </w:r>
    </w:p>
    <w:p w:rsidR="004F2A77" w:rsidRPr="00E23706" w:rsidRDefault="004F2A77" w:rsidP="004F2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Закону Кыргызской Республики «О Социальном фонде Кыргызской Республики», данный Закон </w:t>
      </w:r>
      <w:r w:rsidRPr="00E23706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устанавливает правовые и экономические основы организации и деятельности Социального фонда Кыргызской Республики, определяет его правовой статус, права и обязанности, а также основы регулирования его отношений с юридическими и физическими лицами, органами государственного управления.</w:t>
      </w:r>
    </w:p>
    <w:p w:rsidR="004F2A77" w:rsidRDefault="004F2A77" w:rsidP="004F2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этом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следует отметить, что деятельность Социального фонда Кыргызской Республики, также регулируется П</w:t>
      </w: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>оложение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Социальном фонде Кыргызской Республики, утвержденное постановлением Правительства Кыргызской Республики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 февраля 2012 года № 137.</w:t>
      </w:r>
    </w:p>
    <w:p w:rsidR="004F2A77" w:rsidRDefault="004F2A77" w:rsidP="004F2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 этом</w:t>
      </w:r>
      <w:proofErr w:type="gramStart"/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необходимо отметить, что согласно статье 4 Закона Кыргызской Республики «О нормативных правовых актах Кыргызской Республики», закон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</w:t>
      </w:r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нормативный правовой акт, принимаемый Жогорку </w:t>
      </w:r>
      <w:proofErr w:type="spellStart"/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>Кенешем</w:t>
      </w:r>
      <w:proofErr w:type="spellEnd"/>
      <w:r w:rsidRPr="00B2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и регулирующий наиболее важные общественные отношения в соответствующей сфере.</w:t>
      </w:r>
    </w:p>
    <w:p w:rsidR="004F2A77" w:rsidRDefault="004F2A77" w:rsidP="004F2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изложенного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данный Закон предлагается признать утратившим силу. </w:t>
      </w:r>
    </w:p>
    <w:p w:rsidR="00E23706" w:rsidRDefault="00E23706" w:rsidP="00B204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F534EC" w:rsidRPr="004238E8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актам, 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F534EC" w:rsidRPr="004238E8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</w:t>
      </w:r>
      <w:r w:rsidR="00C623C5"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будет </w:t>
      </w: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>размещен на официальном сайте Кабинета Министров и на Едином портале общественного обсуждения</w:t>
      </w:r>
      <w:r w:rsidR="00ED3159"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</w:t>
      </w: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F4F9E" w:rsidRPr="004238E8" w:rsidRDefault="00AF4F9E" w:rsidP="00AF4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Одновременно информируем, что принятие обозначенного проекта негативных правовых, правозащитных, социальных, экономических, коррупционных, гендерных и экологических последствий за собой не повлечет.</w:t>
      </w:r>
    </w:p>
    <w:p w:rsidR="00F534EC" w:rsidRPr="004238E8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Дополнительно, отмечаем, что принятие данного законопроекта дополнительных финансовых затрат из государственного бюджета не потребует.</w:t>
      </w:r>
    </w:p>
    <w:sectPr w:rsidR="00F534EC" w:rsidRPr="004238E8" w:rsidSect="00F534EC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>
    <w:nsid w:val="6B3B0DDC"/>
    <w:multiLevelType w:val="hybridMultilevel"/>
    <w:tmpl w:val="5AD87884"/>
    <w:lvl w:ilvl="0" w:tplc="43AEE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9825D0"/>
    <w:multiLevelType w:val="hybridMultilevel"/>
    <w:tmpl w:val="94EE0190"/>
    <w:lvl w:ilvl="0" w:tplc="0419000F">
      <w:start w:val="1"/>
      <w:numFmt w:val="decimal"/>
      <w:lvlText w:val="%1.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F21"/>
    <w:rsid w:val="000154F7"/>
    <w:rsid w:val="000A4089"/>
    <w:rsid w:val="000B3A83"/>
    <w:rsid w:val="00105307"/>
    <w:rsid w:val="00117099"/>
    <w:rsid w:val="0014494E"/>
    <w:rsid w:val="0018631A"/>
    <w:rsid w:val="001C6810"/>
    <w:rsid w:val="0022664D"/>
    <w:rsid w:val="002313FC"/>
    <w:rsid w:val="00275CB5"/>
    <w:rsid w:val="002F3B0F"/>
    <w:rsid w:val="002F43C1"/>
    <w:rsid w:val="0038098D"/>
    <w:rsid w:val="004238E8"/>
    <w:rsid w:val="00484EE5"/>
    <w:rsid w:val="004A3F21"/>
    <w:rsid w:val="004B2911"/>
    <w:rsid w:val="004F2A77"/>
    <w:rsid w:val="00506EDC"/>
    <w:rsid w:val="005325BD"/>
    <w:rsid w:val="00577913"/>
    <w:rsid w:val="005C769B"/>
    <w:rsid w:val="005E17E5"/>
    <w:rsid w:val="005F0AC3"/>
    <w:rsid w:val="005F53B7"/>
    <w:rsid w:val="00601A8C"/>
    <w:rsid w:val="0061773B"/>
    <w:rsid w:val="00632A7B"/>
    <w:rsid w:val="0064276F"/>
    <w:rsid w:val="0069405C"/>
    <w:rsid w:val="006A3E4B"/>
    <w:rsid w:val="006C4930"/>
    <w:rsid w:val="006E23C2"/>
    <w:rsid w:val="007049FF"/>
    <w:rsid w:val="007307FF"/>
    <w:rsid w:val="00763995"/>
    <w:rsid w:val="0076438D"/>
    <w:rsid w:val="00797494"/>
    <w:rsid w:val="007977D5"/>
    <w:rsid w:val="007B0C59"/>
    <w:rsid w:val="007C0C25"/>
    <w:rsid w:val="007C0C73"/>
    <w:rsid w:val="00801CD7"/>
    <w:rsid w:val="0080586D"/>
    <w:rsid w:val="00806E67"/>
    <w:rsid w:val="00832A88"/>
    <w:rsid w:val="00861359"/>
    <w:rsid w:val="008735AA"/>
    <w:rsid w:val="008D0CB6"/>
    <w:rsid w:val="008D5A61"/>
    <w:rsid w:val="00907598"/>
    <w:rsid w:val="00926A15"/>
    <w:rsid w:val="0094370B"/>
    <w:rsid w:val="009A14DC"/>
    <w:rsid w:val="009B55DC"/>
    <w:rsid w:val="00A51934"/>
    <w:rsid w:val="00A52F70"/>
    <w:rsid w:val="00A84E4A"/>
    <w:rsid w:val="00A871B8"/>
    <w:rsid w:val="00AF4F9E"/>
    <w:rsid w:val="00B204CC"/>
    <w:rsid w:val="00B33160"/>
    <w:rsid w:val="00B41CBE"/>
    <w:rsid w:val="00B538F8"/>
    <w:rsid w:val="00B626BC"/>
    <w:rsid w:val="00B709A9"/>
    <w:rsid w:val="00B97D3C"/>
    <w:rsid w:val="00BA58B1"/>
    <w:rsid w:val="00C41EBE"/>
    <w:rsid w:val="00C514FA"/>
    <w:rsid w:val="00C623C5"/>
    <w:rsid w:val="00C72E50"/>
    <w:rsid w:val="00C91877"/>
    <w:rsid w:val="00D06F5D"/>
    <w:rsid w:val="00D12590"/>
    <w:rsid w:val="00D521D6"/>
    <w:rsid w:val="00D6170C"/>
    <w:rsid w:val="00D71267"/>
    <w:rsid w:val="00D7357E"/>
    <w:rsid w:val="00D82BD6"/>
    <w:rsid w:val="00D83C5F"/>
    <w:rsid w:val="00D878A4"/>
    <w:rsid w:val="00E17541"/>
    <w:rsid w:val="00E23706"/>
    <w:rsid w:val="00E37562"/>
    <w:rsid w:val="00E6763F"/>
    <w:rsid w:val="00E725BB"/>
    <w:rsid w:val="00ED234F"/>
    <w:rsid w:val="00ED3159"/>
    <w:rsid w:val="00ED77A7"/>
    <w:rsid w:val="00EE1BF0"/>
    <w:rsid w:val="00F01B98"/>
    <w:rsid w:val="00F2049F"/>
    <w:rsid w:val="00F534EC"/>
    <w:rsid w:val="00F855DF"/>
    <w:rsid w:val="00FE6F75"/>
    <w:rsid w:val="00FF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25"/>
    <w:pPr>
      <w:ind w:left="720"/>
      <w:contextualSpacing/>
    </w:pPr>
  </w:style>
  <w:style w:type="paragraph" w:styleId="a4">
    <w:name w:val="No Spacing"/>
    <w:uiPriority w:val="1"/>
    <w:qFormat/>
    <w:rsid w:val="000B3A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25"/>
    <w:pPr>
      <w:ind w:left="720"/>
      <w:contextualSpacing/>
    </w:pPr>
  </w:style>
  <w:style w:type="paragraph" w:styleId="a4">
    <w:name w:val="No Spacing"/>
    <w:uiPriority w:val="1"/>
    <w:qFormat/>
    <w:rsid w:val="000B3A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68</cp:revision>
  <cp:lastPrinted>2021-11-16T04:03:00Z</cp:lastPrinted>
  <dcterms:created xsi:type="dcterms:W3CDTF">2021-06-18T09:40:00Z</dcterms:created>
  <dcterms:modified xsi:type="dcterms:W3CDTF">2021-11-30T08:27:00Z</dcterms:modified>
</cp:coreProperties>
</file>